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sz w:val="24"/>
          <w:szCs w:val="24"/>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2.0" w:type="dxa"/>
        <w:jc w:val="left"/>
        <w:tblInd w:w="704.0" w:type="dxa"/>
        <w:tblLayout w:type="fixed"/>
        <w:tblLook w:val="0400"/>
      </w:tblPr>
      <w:tblGrid>
        <w:gridCol w:w="1843"/>
        <w:gridCol w:w="6469"/>
        <w:tblGridChange w:id="0">
          <w:tblGrid>
            <w:gridCol w:w="1843"/>
            <w:gridCol w:w="6469"/>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 </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Goods or Services;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0"/>
    <w:bookmarkEnd w:id="0"/>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1"/>
    <w:bookmarkEnd w:id="1"/>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ensure that it has in place Protective Measures, including in the case of the Agency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4"/>
    <w:bookmarkEnd w:id="4"/>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5"/>
    <w:bookmarkEnd w:id="5"/>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22vxnjd" w:id="6"/>
    <w:bookmarkEnd w:id="6"/>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7"/>
    <w:bookmarkEnd w:id="7"/>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8"/>
    <w:bookmarkEnd w:id="8"/>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9"/>
    <w:bookmarkEnd w:id="9"/>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0"/>
    <w:bookmarkEnd w:id="10"/>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i17xr6" w:id="11"/>
      <w:bookmarkEnd w:id="1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2"/>
    <w:bookmarkEnd w:id="12"/>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3"/>
    <w:bookmarkEnd w:id="13"/>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 Processing Personal Data</w:t>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rPr/>
      </w:pPr>
      <w:r w:rsidDel="00000000" w:rsidR="00000000" w:rsidRPr="00000000">
        <w:rPr>
          <w:rFonts w:ascii="Arial" w:cs="Arial" w:eastAsia="Arial" w:hAnsi="Arial"/>
          <w:sz w:val="24"/>
          <w:szCs w:val="24"/>
          <w:rtl w:val="0"/>
        </w:rPr>
        <w:t xml:space="preserve">The contact details of the Relevant Authority’s Data Protection Officer are: Stephen Jones - steve.jones@cabinetoffice.gov.uk</w:t>
      </w:r>
      <w:r w:rsidDel="00000000" w:rsidR="00000000" w:rsidRPr="00000000">
        <w:rPr>
          <w:rtl w:val="0"/>
        </w:rPr>
      </w:r>
    </w:p>
    <w:p w:rsidR="00000000" w:rsidDel="00000000" w:rsidP="00000000" w:rsidRDefault="00000000" w:rsidRPr="00000000" w14:paraId="00000064">
      <w:pPr>
        <w:keepNext w:val="1"/>
        <w:numPr>
          <w:ilvl w:val="3"/>
          <w:numId w:val="3"/>
        </w:numPr>
        <w:spacing w:after="0" w:line="240" w:lineRule="auto"/>
        <w:ind w:left="720" w:hanging="720"/>
        <w:rPr>
          <w:sz w:val="24"/>
          <w:szCs w:val="24"/>
        </w:rPr>
      </w:pPr>
      <w:r w:rsidDel="00000000" w:rsidR="00000000" w:rsidRPr="00000000">
        <w:rPr>
          <w:rFonts w:ascii="Arial" w:cs="Arial" w:eastAsia="Arial" w:hAnsi="Arial"/>
          <w:sz w:val="24"/>
          <w:szCs w:val="24"/>
          <w:rtl w:val="0"/>
        </w:rPr>
        <w:t xml:space="preserve">The contact details of the Agency’s Data Protection Officer are: Ben Waterton</w:t>
      </w:r>
      <w:r w:rsidDel="00000000" w:rsidR="00000000" w:rsidRPr="00000000">
        <w:rPr>
          <w:rtl w:val="0"/>
        </w:rPr>
      </w:r>
    </w:p>
    <w:p w:rsidR="00000000" w:rsidDel="00000000" w:rsidP="00000000" w:rsidRDefault="00000000" w:rsidRPr="00000000" w14:paraId="00000065">
      <w:pPr>
        <w:keepNext w:val="1"/>
        <w:spacing w:after="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dpo@totalpolitics.com</w:t>
      </w:r>
    </w:p>
    <w:p w:rsidR="00000000" w:rsidDel="00000000" w:rsidP="00000000" w:rsidRDefault="00000000" w:rsidRPr="00000000" w14:paraId="00000066">
      <w:pPr>
        <w:keepNext w:val="1"/>
        <w:numPr>
          <w:ilvl w:val="3"/>
          <w:numId w:val="3"/>
        </w:numPr>
        <w:spacing w:after="0" w:line="240" w:lineRule="auto"/>
        <w:ind w:left="720" w:hanging="720"/>
        <w:rPr>
          <w:rFonts w:ascii="Arial" w:cs="Arial" w:eastAsia="Arial" w:hAnsi="Arial"/>
          <w:sz w:val="24"/>
          <w:szCs w:val="24"/>
        </w:rPr>
      </w:pPr>
      <w:bookmarkStart w:colFirst="0" w:colLast="0" w:name="_heading=h.30j0zll" w:id="14"/>
      <w:bookmarkEnd w:id="14"/>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3"/>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Agency is Processor</w:t>
            </w:r>
          </w:p>
          <w:p w:rsidR="00000000" w:rsidDel="00000000" w:rsidP="00000000" w:rsidRDefault="00000000" w:rsidRPr="00000000" w14:paraId="0000006D">
            <w:pPr>
              <w:shd w:fill="ffffff" w:val="clear"/>
              <w:spacing w:line="276"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The Parties acknowledge that in accordance with paragraph 2 to paragraph 15 and for the purposes of the Data Protection Legislation, the Relevant Authority is the Controller and the Agency is the Processor of the following Personal Data:</w:t>
            </w:r>
          </w:p>
          <w:p w:rsidR="00000000" w:rsidDel="00000000" w:rsidP="00000000" w:rsidRDefault="00000000" w:rsidRPr="00000000" w14:paraId="0000006E">
            <w:pPr>
              <w:shd w:fill="ffffff" w:val="clear"/>
              <w:spacing w:after="0" w:line="276" w:lineRule="auto"/>
              <w:rPr>
                <w:rFonts w:ascii="Times New Roman" w:cs="Times New Roman" w:eastAsia="Times New Roman" w:hAnsi="Times New Roman"/>
                <w:b w:val="1"/>
                <w:i w:val="1"/>
                <w:color w:val="222222"/>
                <w:sz w:val="24"/>
                <w:szCs w:val="24"/>
                <w:highlight w:val="yellow"/>
              </w:rPr>
            </w:pPr>
            <w:r w:rsidDel="00000000" w:rsidR="00000000" w:rsidRPr="00000000">
              <w:rPr>
                <w:rFonts w:ascii="Times New Roman" w:cs="Times New Roman" w:eastAsia="Times New Roman" w:hAnsi="Times New Roman"/>
                <w:b w:val="1"/>
                <w:i w:val="1"/>
                <w:color w:val="222222"/>
                <w:sz w:val="24"/>
                <w:szCs w:val="24"/>
                <w:highlight w:val="yellow"/>
                <w:rtl w:val="0"/>
              </w:rPr>
              <w:t xml:space="preserve"> </w:t>
            </w:r>
          </w:p>
          <w:p w:rsidR="00000000" w:rsidDel="00000000" w:rsidP="00000000" w:rsidRDefault="00000000" w:rsidRPr="00000000" w14:paraId="0000006F">
            <w:pPr>
              <w:shd w:fill="fefefe" w:val="clear"/>
              <w:spacing w:after="240" w:line="276" w:lineRule="auto"/>
              <w:rPr>
                <w:rFonts w:ascii="Arial" w:cs="Arial" w:eastAsia="Arial" w:hAnsi="Arial"/>
                <w:b w:val="1"/>
                <w:i w:val="1"/>
                <w:color w:val="0a0a0a"/>
                <w:sz w:val="24"/>
                <w:szCs w:val="24"/>
                <w:highlight w:val="yellow"/>
              </w:rPr>
            </w:pPr>
            <w:r w:rsidDel="00000000" w:rsidR="00000000" w:rsidRPr="00000000">
              <w:rPr>
                <w:rFonts w:ascii="Arial" w:cs="Arial" w:eastAsia="Arial" w:hAnsi="Arial"/>
                <w:b w:val="1"/>
                <w:i w:val="1"/>
                <w:color w:val="0a0a0a"/>
                <w:sz w:val="24"/>
                <w:szCs w:val="24"/>
                <w:highlight w:val="yellow"/>
                <w:rtl w:val="0"/>
              </w:rPr>
              <w:t xml:space="preserve">The personal data collected in the registration form includes:</w:t>
            </w:r>
          </w:p>
          <w:p w:rsidR="00000000" w:rsidDel="00000000" w:rsidP="00000000" w:rsidRDefault="00000000" w:rsidRPr="00000000" w14:paraId="00000070">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name;</w:t>
            </w:r>
          </w:p>
          <w:p w:rsidR="00000000" w:rsidDel="00000000" w:rsidP="00000000" w:rsidRDefault="00000000" w:rsidRPr="00000000" w14:paraId="00000071">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job title;</w:t>
            </w:r>
          </w:p>
          <w:p w:rsidR="00000000" w:rsidDel="00000000" w:rsidP="00000000" w:rsidRDefault="00000000" w:rsidRPr="00000000" w14:paraId="00000072">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organisation/department;</w:t>
            </w:r>
          </w:p>
          <w:p w:rsidR="00000000" w:rsidDel="00000000" w:rsidP="00000000" w:rsidRDefault="00000000" w:rsidRPr="00000000" w14:paraId="00000073">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 job grade;</w:t>
            </w:r>
          </w:p>
          <w:p w:rsidR="00000000" w:rsidDel="00000000" w:rsidP="00000000" w:rsidRDefault="00000000" w:rsidRPr="00000000" w14:paraId="00000074">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profession;</w:t>
            </w:r>
          </w:p>
          <w:p w:rsidR="00000000" w:rsidDel="00000000" w:rsidP="00000000" w:rsidRDefault="00000000" w:rsidRPr="00000000" w14:paraId="00000075">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work telephone number;</w:t>
            </w:r>
          </w:p>
          <w:p w:rsidR="00000000" w:rsidDel="00000000" w:rsidP="00000000" w:rsidRDefault="00000000" w:rsidRPr="00000000" w14:paraId="00000076">
            <w:pPr>
              <w:numPr>
                <w:ilvl w:val="0"/>
                <w:numId w:val="1"/>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accessibility or dietary requirements; and</w:t>
            </w:r>
          </w:p>
          <w:p w:rsidR="00000000" w:rsidDel="00000000" w:rsidP="00000000" w:rsidRDefault="00000000" w:rsidRPr="00000000" w14:paraId="00000077">
            <w:pPr>
              <w:numPr>
                <w:ilvl w:val="0"/>
                <w:numId w:val="1"/>
              </w:numPr>
              <w:shd w:fill="fefefe" w:val="clear"/>
              <w:spacing w:after="24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work email addresses</w:t>
            </w:r>
          </w:p>
          <w:p w:rsidR="00000000" w:rsidDel="00000000" w:rsidP="00000000" w:rsidRDefault="00000000" w:rsidRPr="00000000" w14:paraId="00000078">
            <w:pPr>
              <w:shd w:fill="fefefe" w:val="clear"/>
              <w:spacing w:after="240" w:line="276" w:lineRule="auto"/>
              <w:rPr>
                <w:rFonts w:ascii="Arial" w:cs="Arial" w:eastAsia="Arial" w:hAnsi="Arial"/>
                <w:b w:val="1"/>
                <w:i w:val="1"/>
                <w:color w:val="0a0a0a"/>
                <w:sz w:val="24"/>
                <w:szCs w:val="24"/>
                <w:highlight w:val="yellow"/>
              </w:rPr>
            </w:pPr>
            <w:r w:rsidDel="00000000" w:rsidR="00000000" w:rsidRPr="00000000">
              <w:rPr>
                <w:rFonts w:ascii="Arial" w:cs="Arial" w:eastAsia="Arial" w:hAnsi="Arial"/>
                <w:b w:val="1"/>
                <w:i w:val="1"/>
                <w:color w:val="0a0a0a"/>
                <w:sz w:val="24"/>
                <w:szCs w:val="24"/>
                <w:highlight w:val="yellow"/>
                <w:rtl w:val="0"/>
              </w:rPr>
              <w:t xml:space="preserve">The physical filming of the Event as instructed by the Event Partner:</w:t>
            </w:r>
          </w:p>
          <w:p w:rsidR="00000000" w:rsidDel="00000000" w:rsidP="00000000" w:rsidRDefault="00000000" w:rsidRPr="00000000" w14:paraId="00000079">
            <w:pPr>
              <w:numPr>
                <w:ilvl w:val="0"/>
                <w:numId w:val="4"/>
              </w:numPr>
              <w:shd w:fill="fefefe" w:val="clear"/>
              <w:spacing w:after="24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filming of sessions which may contain images of you, any opinions you contribute and anything that you say about yourself which shall be in the possession of the Event Partner only.</w:t>
            </w:r>
          </w:p>
          <w:p w:rsidR="00000000" w:rsidDel="00000000" w:rsidP="00000000" w:rsidRDefault="00000000" w:rsidRPr="00000000" w14:paraId="0000007A">
            <w:pPr>
              <w:shd w:fill="fefefe" w:val="clear"/>
              <w:spacing w:after="240" w:line="276" w:lineRule="auto"/>
              <w:rPr>
                <w:rFonts w:ascii="Arial" w:cs="Arial" w:eastAsia="Arial" w:hAnsi="Arial"/>
                <w:b w:val="1"/>
                <w:i w:val="1"/>
                <w:color w:val="0a0a0a"/>
                <w:sz w:val="24"/>
                <w:szCs w:val="24"/>
                <w:highlight w:val="yellow"/>
              </w:rPr>
            </w:pPr>
            <w:r w:rsidDel="00000000" w:rsidR="00000000" w:rsidRPr="00000000">
              <w:rPr>
                <w:rFonts w:ascii="Arial" w:cs="Arial" w:eastAsia="Arial" w:hAnsi="Arial"/>
                <w:b w:val="1"/>
                <w:i w:val="1"/>
                <w:color w:val="0a0a0a"/>
                <w:sz w:val="24"/>
                <w:szCs w:val="24"/>
                <w:highlight w:val="yellow"/>
                <w:rtl w:val="0"/>
              </w:rPr>
              <w:t xml:space="preserve">The Purpose of the data collection is to enable civil servants to attend, and this will include to:</w:t>
            </w:r>
          </w:p>
          <w:p w:rsidR="00000000" w:rsidDel="00000000" w:rsidP="00000000" w:rsidRDefault="00000000" w:rsidRPr="00000000" w14:paraId="0000007B">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register and facilitate their attendance at the Event physically,</w:t>
            </w:r>
          </w:p>
          <w:p w:rsidR="00000000" w:rsidDel="00000000" w:rsidP="00000000" w:rsidRDefault="00000000" w:rsidRPr="00000000" w14:paraId="0000007C">
            <w:pPr>
              <w:numPr>
                <w:ilvl w:val="0"/>
                <w:numId w:val="5"/>
              </w:numPr>
              <w:shd w:fill="fefefe" w:val="clear"/>
              <w:spacing w:after="0" w:line="276" w:lineRule="auto"/>
              <w:ind w:left="720" w:hanging="360"/>
              <w:rPr>
                <w:rFonts w:ascii="Arial" w:cs="Arial" w:eastAsia="Arial" w:hAnsi="Arial"/>
                <w:b w:val="1"/>
                <w:i w:val="1"/>
                <w:color w:val="0a0a0a"/>
                <w:sz w:val="24"/>
                <w:szCs w:val="24"/>
                <w:highlight w:val="yellow"/>
                <w:u w:val="none"/>
              </w:rPr>
            </w:pPr>
            <w:r w:rsidDel="00000000" w:rsidR="00000000" w:rsidRPr="00000000">
              <w:rPr>
                <w:rFonts w:ascii="Arial" w:cs="Arial" w:eastAsia="Arial" w:hAnsi="Arial"/>
                <w:b w:val="1"/>
                <w:i w:val="1"/>
                <w:color w:val="0a0a0a"/>
                <w:sz w:val="24"/>
                <w:szCs w:val="24"/>
                <w:highlight w:val="yellow"/>
                <w:rtl w:val="0"/>
              </w:rPr>
              <w:t xml:space="preserve">analyse diversity data amongst nominations</w:t>
            </w:r>
          </w:p>
          <w:p w:rsidR="00000000" w:rsidDel="00000000" w:rsidP="00000000" w:rsidRDefault="00000000" w:rsidRPr="00000000" w14:paraId="0000007D">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analyse attendance at, and any subsequent marketing communications in relation to, the Event;</w:t>
            </w:r>
          </w:p>
          <w:p w:rsidR="00000000" w:rsidDel="00000000" w:rsidP="00000000" w:rsidRDefault="00000000" w:rsidRPr="00000000" w14:paraId="0000007E">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provide you with updates and details relating to the Event;</w:t>
            </w:r>
          </w:p>
          <w:p w:rsidR="00000000" w:rsidDel="00000000" w:rsidP="00000000" w:rsidRDefault="00000000" w:rsidRPr="00000000" w14:paraId="0000007F">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manage delegate, Event Partner and customer contacts, queries, complaints or disputes;</w:t>
            </w:r>
          </w:p>
          <w:p w:rsidR="00000000" w:rsidDel="00000000" w:rsidP="00000000" w:rsidRDefault="00000000" w:rsidRPr="00000000" w14:paraId="00000080">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take photographs to promote the Event;</w:t>
            </w:r>
          </w:p>
          <w:p w:rsidR="00000000" w:rsidDel="00000000" w:rsidP="00000000" w:rsidRDefault="00000000" w:rsidRPr="00000000" w14:paraId="00000081">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take video recordings to make a record of the Event so that those who are unable to attend can still benefit from the content;</w:t>
            </w:r>
          </w:p>
          <w:p w:rsidR="00000000" w:rsidDel="00000000" w:rsidP="00000000" w:rsidRDefault="00000000" w:rsidRPr="00000000" w14:paraId="00000082">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produce promotional material to advertise the Event and to promote future events;</w:t>
            </w:r>
          </w:p>
          <w:p w:rsidR="00000000" w:rsidDel="00000000" w:rsidP="00000000" w:rsidRDefault="00000000" w:rsidRPr="00000000" w14:paraId="00000083">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verify their identity for security purposes (where applicable)</w:t>
            </w:r>
          </w:p>
          <w:p w:rsidR="00000000" w:rsidDel="00000000" w:rsidP="00000000" w:rsidRDefault="00000000" w:rsidRPr="00000000" w14:paraId="00000084">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monitor the gender and ethnicity balance of sifting panels of speakers to ensure fair representation;</w:t>
            </w:r>
          </w:p>
          <w:p w:rsidR="00000000" w:rsidDel="00000000" w:rsidP="00000000" w:rsidRDefault="00000000" w:rsidRPr="00000000" w14:paraId="00000085">
            <w:pPr>
              <w:numPr>
                <w:ilvl w:val="0"/>
                <w:numId w:val="5"/>
              </w:numPr>
              <w:shd w:fill="fefefe" w:val="clear"/>
              <w:spacing w:after="24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handle any legal claims or regulatory proceedings and ensure legal regulatory compliance.</w:t>
            </w: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Data will be processed between May 2024 and December 2024</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A">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register and facilitate their attendance at the Event physically,</w:t>
            </w:r>
          </w:p>
          <w:p w:rsidR="00000000" w:rsidDel="00000000" w:rsidP="00000000" w:rsidRDefault="00000000" w:rsidRPr="00000000" w14:paraId="0000008B">
            <w:pPr>
              <w:numPr>
                <w:ilvl w:val="0"/>
                <w:numId w:val="5"/>
              </w:numPr>
              <w:shd w:fill="fefefe" w:val="clear"/>
              <w:spacing w:after="0" w:line="276" w:lineRule="auto"/>
              <w:ind w:left="720" w:hanging="360"/>
              <w:rPr>
                <w:b w:val="1"/>
                <w:i w:val="1"/>
                <w:color w:val="0a0a0a"/>
                <w:sz w:val="24"/>
                <w:szCs w:val="24"/>
                <w:highlight w:val="yellow"/>
              </w:rPr>
            </w:pPr>
            <w:r w:rsidDel="00000000" w:rsidR="00000000" w:rsidRPr="00000000">
              <w:rPr>
                <w:rFonts w:ascii="Arial" w:cs="Arial" w:eastAsia="Arial" w:hAnsi="Arial"/>
                <w:b w:val="1"/>
                <w:i w:val="1"/>
                <w:color w:val="0a0a0a"/>
                <w:sz w:val="24"/>
                <w:szCs w:val="24"/>
                <w:highlight w:val="yellow"/>
                <w:rtl w:val="0"/>
              </w:rPr>
              <w:t xml:space="preserve">analyse diversity data amongst nominations</w:t>
            </w:r>
          </w:p>
          <w:p w:rsidR="00000000" w:rsidDel="00000000" w:rsidP="00000000" w:rsidRDefault="00000000" w:rsidRPr="00000000" w14:paraId="0000008C">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analyse attendance at, and any subsequent marketing communications in relation to, the Event;</w:t>
            </w:r>
          </w:p>
          <w:p w:rsidR="00000000" w:rsidDel="00000000" w:rsidP="00000000" w:rsidRDefault="00000000" w:rsidRPr="00000000" w14:paraId="0000008D">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provide you with updates and details relating to the Event;</w:t>
            </w:r>
          </w:p>
          <w:p w:rsidR="00000000" w:rsidDel="00000000" w:rsidP="00000000" w:rsidRDefault="00000000" w:rsidRPr="00000000" w14:paraId="0000008E">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manage delegate, Event Partner and customer contacts, queries, complaints or disputes;</w:t>
            </w:r>
          </w:p>
          <w:p w:rsidR="00000000" w:rsidDel="00000000" w:rsidP="00000000" w:rsidRDefault="00000000" w:rsidRPr="00000000" w14:paraId="0000008F">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take photographs to promote the Event;</w:t>
            </w:r>
          </w:p>
          <w:p w:rsidR="00000000" w:rsidDel="00000000" w:rsidP="00000000" w:rsidRDefault="00000000" w:rsidRPr="00000000" w14:paraId="00000090">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take video recordings to make a record of the Event so that those who are unable to attend can still benefit from the content;</w:t>
            </w:r>
          </w:p>
          <w:p w:rsidR="00000000" w:rsidDel="00000000" w:rsidP="00000000" w:rsidRDefault="00000000" w:rsidRPr="00000000" w14:paraId="00000091">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produce promotional material to advertise the Event and to promote future events;</w:t>
            </w:r>
          </w:p>
          <w:p w:rsidR="00000000" w:rsidDel="00000000" w:rsidP="00000000" w:rsidRDefault="00000000" w:rsidRPr="00000000" w14:paraId="00000092">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verify their identity for security purposes (where applicable)</w:t>
            </w:r>
          </w:p>
          <w:p w:rsidR="00000000" w:rsidDel="00000000" w:rsidP="00000000" w:rsidRDefault="00000000" w:rsidRPr="00000000" w14:paraId="00000093">
            <w:pPr>
              <w:numPr>
                <w:ilvl w:val="0"/>
                <w:numId w:val="5"/>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monitor the gender and ethnicity balance of sifting panels of speakers to ensure fair representation;</w:t>
            </w:r>
          </w:p>
          <w:p w:rsidR="00000000" w:rsidDel="00000000" w:rsidP="00000000" w:rsidRDefault="00000000" w:rsidRPr="00000000" w14:paraId="00000094">
            <w:pPr>
              <w:numPr>
                <w:ilvl w:val="0"/>
                <w:numId w:val="5"/>
              </w:numPr>
              <w:shd w:fill="fefefe" w:val="clear"/>
              <w:spacing w:after="24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handle any legal claims or regulatory proceedings and ensure legal regulatory compliance.</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6">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name;</w:t>
            </w:r>
          </w:p>
          <w:p w:rsidR="00000000" w:rsidDel="00000000" w:rsidP="00000000" w:rsidRDefault="00000000" w:rsidRPr="00000000" w14:paraId="00000097">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job title;</w:t>
            </w:r>
          </w:p>
          <w:p w:rsidR="00000000" w:rsidDel="00000000" w:rsidP="00000000" w:rsidRDefault="00000000" w:rsidRPr="00000000" w14:paraId="00000098">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organisation/department;</w:t>
            </w:r>
          </w:p>
          <w:p w:rsidR="00000000" w:rsidDel="00000000" w:rsidP="00000000" w:rsidRDefault="00000000" w:rsidRPr="00000000" w14:paraId="00000099">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 job grade;</w:t>
            </w:r>
          </w:p>
          <w:p w:rsidR="00000000" w:rsidDel="00000000" w:rsidP="00000000" w:rsidRDefault="00000000" w:rsidRPr="00000000" w14:paraId="0000009A">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profession;</w:t>
            </w:r>
          </w:p>
          <w:p w:rsidR="00000000" w:rsidDel="00000000" w:rsidP="00000000" w:rsidRDefault="00000000" w:rsidRPr="00000000" w14:paraId="0000009B">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work telephone number;</w:t>
            </w:r>
          </w:p>
          <w:p w:rsidR="00000000" w:rsidDel="00000000" w:rsidP="00000000" w:rsidRDefault="00000000" w:rsidRPr="00000000" w14:paraId="0000009C">
            <w:pPr>
              <w:numPr>
                <w:ilvl w:val="0"/>
                <w:numId w:val="2"/>
              </w:numPr>
              <w:shd w:fill="fefefe" w:val="clear"/>
              <w:spacing w:after="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accessibility or dietary requirements; and</w:t>
            </w:r>
          </w:p>
          <w:p w:rsidR="00000000" w:rsidDel="00000000" w:rsidP="00000000" w:rsidRDefault="00000000" w:rsidRPr="00000000" w14:paraId="0000009D">
            <w:pPr>
              <w:numPr>
                <w:ilvl w:val="0"/>
                <w:numId w:val="2"/>
              </w:numPr>
              <w:shd w:fill="fefefe" w:val="clear"/>
              <w:spacing w:after="240" w:line="276" w:lineRule="auto"/>
              <w:ind w:left="720" w:hanging="360"/>
              <w:rPr>
                <w:rFonts w:ascii="Calibri" w:cs="Calibri" w:eastAsia="Calibri" w:hAnsi="Calibri"/>
                <w:b w:val="1"/>
                <w:i w:val="1"/>
                <w:color w:val="0a0a0a"/>
                <w:highlight w:val="yellow"/>
              </w:rPr>
            </w:pPr>
            <w:r w:rsidDel="00000000" w:rsidR="00000000" w:rsidRPr="00000000">
              <w:rPr>
                <w:rFonts w:ascii="Arial" w:cs="Arial" w:eastAsia="Arial" w:hAnsi="Arial"/>
                <w:b w:val="1"/>
                <w:i w:val="1"/>
                <w:color w:val="0a0a0a"/>
                <w:sz w:val="24"/>
                <w:szCs w:val="24"/>
                <w:highlight w:val="yellow"/>
                <w:rtl w:val="0"/>
              </w:rPr>
              <w:t xml:space="preserve">work email addresses</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Staff</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tcBorders>
              <w:top w:color="000000" w:space="0" w:sz="0" w:val="nil"/>
              <w:left w:color="000000" w:space="0" w:sz="0" w:val="nil"/>
              <w:bottom w:color="000000" w:space="0" w:sz="7" w:val="single"/>
              <w:right w:color="000000" w:space="0" w:sz="7" w:val="single"/>
            </w:tcBorders>
            <w:tcMar>
              <w:top w:w="0.0" w:type="dxa"/>
              <w:left w:w="120.0" w:type="dxa"/>
              <w:bottom w:w="0.0" w:type="dxa"/>
              <w:right w:w="120.0" w:type="dxa"/>
            </w:tcMar>
            <w:vAlign w:val="top"/>
          </w:tcPr>
          <w:p w:rsidR="00000000" w:rsidDel="00000000" w:rsidP="00000000" w:rsidRDefault="00000000" w:rsidRPr="00000000" w14:paraId="000000A2">
            <w:pPr>
              <w:spacing w:line="276" w:lineRule="auto"/>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All data will be stored for a period of 2 years to facilitate the planning and delivery of the next event in the series. At the end of the contract term the supplier will transfer all data to the Authority and destroy any copies held.</w:t>
            </w: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A3">
            <w:pPr>
              <w:rPr>
                <w:rFonts w:ascii="Arial" w:cs="Arial" w:eastAsia="Arial" w:hAnsi="Arial"/>
                <w:i w:val="1"/>
                <w:sz w:val="24"/>
                <w:szCs w:val="24"/>
              </w:rPr>
            </w:pP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A9">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A">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11 (Processing Data)</w:t>
    </w:r>
  </w:p>
  <w:p w:rsidR="00000000" w:rsidDel="00000000" w:rsidP="00000000" w:rsidRDefault="00000000" w:rsidRPr="00000000" w14:paraId="000000A7">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140FD"/>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6" w:customStyle="1">
    <w:name w:val="6"/>
    <w:basedOn w:val="TableNormal"/>
    <w:rsid w:val="007140FD"/>
    <w:tblPr>
      <w:tblStyleRowBandSize w:val="1"/>
      <w:tblStyleColBandSize w:val="1"/>
      <w:tblCellMar>
        <w:left w:w="115.0" w:type="dxa"/>
        <w:right w:w="115.0" w:type="dxa"/>
      </w:tblCellMar>
    </w:tblPr>
  </w:style>
  <w:style w:type="table" w:styleId="5" w:customStyle="1">
    <w:name w:val="5"/>
    <w:basedOn w:val="TableNormal"/>
    <w:rsid w:val="007140FD"/>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7140F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140FD"/>
    <w:rPr>
      <w:rFonts w:ascii="Segoe UI" w:cs="Segoe UI" w:eastAsia="Calibri" w:hAnsi="Segoe UI"/>
      <w:sz w:val="18"/>
      <w:szCs w:val="18"/>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tjtlIdeJ4OPtwbU6IyqKmHJC8w==">CgMxLjAyCmlkLjMwajB6bGwyCmlkLjFmb2I5dGUyCGguZ2pkZ3hzMgppZC4zem55c2g3MglpZC50eWpjd3QyCmlkLjNkeTZ2a20yCmlkLjIydnhuamQyCmlkLjRkMzRvZzgyCmlkLjJzOGV5bzEyCmlkLjE3ZHA4dnUyCmlkLjNyZGNyam4yCGguaTE3eHI2MglpZC5sbnhiejkyCmlkLjM1bmt1bjIyCWguMzBqMHpsbDgAciExbU1LYkNRTm4tTy1HS280YzhEV3hiZU9oS19KaFk0M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2021-07-14T15:34:00Z</dcterms:created>
  <dc:creator>Hannah Wright</dc:creator>
</cp:coreProperties>
</file>